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1B7E24">
      <w:pPr>
        <w:adjustRightInd w:val="0"/>
        <w:snapToGrid w:val="0"/>
        <w:spacing w:line="640" w:lineRule="exact"/>
        <w:jc w:val="center"/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 w:val="0"/>
          <w:bCs/>
          <w:kern w:val="0"/>
          <w:sz w:val="44"/>
          <w:szCs w:val="44"/>
        </w:rPr>
        <w:t>离退休社团负责人职责</w:t>
      </w:r>
    </w:p>
    <w:p w14:paraId="31505F6E">
      <w:pPr>
        <w:rPr>
          <w:rFonts w:ascii="仿宋" w:hAnsi="仿宋" w:eastAsia="仿宋"/>
          <w:sz w:val="32"/>
          <w:szCs w:val="32"/>
        </w:rPr>
      </w:pPr>
    </w:p>
    <w:p w14:paraId="21318B51"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离退休社团负责人主要根据《兰州大学离退休社团管理办法》，负责对社团进行日常管理，具体为：</w:t>
      </w:r>
    </w:p>
    <w:p w14:paraId="5C2FB119">
      <w:pPr>
        <w:ind w:firstLine="707" w:firstLineChars="221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1.</w:t>
      </w:r>
      <w:bookmarkStart w:id="0" w:name="_GoBack"/>
      <w:bookmarkEnd w:id="0"/>
      <w:r>
        <w:rPr>
          <w:rFonts w:hint="default" w:ascii="Times New Roman" w:hAnsi="Times New Roman" w:eastAsia="仿宋" w:cs="Times New Roman"/>
          <w:sz w:val="32"/>
          <w:szCs w:val="32"/>
        </w:rPr>
        <w:t>按照本社团章程对社团进行管理。</w:t>
      </w:r>
    </w:p>
    <w:p w14:paraId="4F564CE9">
      <w:pPr>
        <w:ind w:firstLine="707" w:firstLineChars="221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2.及时传达学校关于离退休社团的相关政策和要求。</w:t>
      </w:r>
    </w:p>
    <w:p w14:paraId="7476C2AB">
      <w:pPr>
        <w:ind w:firstLine="707" w:firstLineChars="221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3.组织本社团理事会履行好相关的工作职责，协调分工。</w:t>
      </w:r>
    </w:p>
    <w:p w14:paraId="260D8061">
      <w:pPr>
        <w:ind w:firstLine="707" w:firstLineChars="221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4.做好社团成员的吸纳、教育、管理工作。</w:t>
      </w:r>
    </w:p>
    <w:p w14:paraId="6E7251E1">
      <w:pPr>
        <w:ind w:firstLine="707" w:firstLineChars="221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5.牵头组织开展符合本社团宗旨和范围的社团活动。</w:t>
      </w:r>
    </w:p>
    <w:p w14:paraId="16C58C08">
      <w:pPr>
        <w:ind w:firstLine="707" w:firstLineChars="221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6.牵头组织各类计划、材料报送和社团年审工作。</w:t>
      </w:r>
    </w:p>
    <w:p w14:paraId="01B732B2">
      <w:pPr>
        <w:ind w:firstLine="707" w:firstLineChars="221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7.及时报告社团活动和运行管理过程中的重要事项。</w:t>
      </w:r>
    </w:p>
    <w:p w14:paraId="22E53E80">
      <w:pPr>
        <w:ind w:firstLine="707" w:firstLineChars="221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8.组织协调社团成员积极配合做好离退休党建、文体活动等各项工作。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224"/>
    <w:rsid w:val="001D7D0E"/>
    <w:rsid w:val="002C321C"/>
    <w:rsid w:val="003A41A5"/>
    <w:rsid w:val="00452ED2"/>
    <w:rsid w:val="008C7259"/>
    <w:rsid w:val="0097206C"/>
    <w:rsid w:val="009B6B2A"/>
    <w:rsid w:val="00C27224"/>
    <w:rsid w:val="00D744AD"/>
    <w:rsid w:val="00EA1B04"/>
    <w:rsid w:val="3DCA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236</Words>
  <Characters>244</Characters>
  <Lines>1</Lines>
  <Paragraphs>1</Paragraphs>
  <TotalTime>41</TotalTime>
  <ScaleCrop>false</ScaleCrop>
  <LinksUpToDate>false</LinksUpToDate>
  <CharactersWithSpaces>244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2025-04-24T08:41:00Z</dcterms:created>
  <dc:creator>song</dc:creator>
  <cp:lastModifiedBy>Zhuxh</cp:lastModifiedBy>
  <dcterms:modified xsi:type="dcterms:W3CDTF">2025-12-12T08:00:08Z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eyJoZGlkIjoiNTU0ZmIwYTQ3NzlmZGUxZmU3Zjk0M2IyZTNmM2IxNjAiLCJ1c2VySWQiOiI4ODMxNzQyMjIifQ==</vt:lpwstr>
  </property>
  <property fmtid="{D5CDD505-2E9C-101B-9397-08002B2CF9AE}" pid="3" name="KSOProductBuildVer">
    <vt:lpwstr>2052-12.1.0.24034</vt:lpwstr>
  </property>
  <property fmtid="{D5CDD505-2E9C-101B-9397-08002B2CF9AE}" pid="4" name="ICV">
    <vt:lpwstr>CAF64A992E2B48B49C2A082CDDE2B6FD_12</vt:lpwstr>
  </property>
</Properties>
</file>