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E8B69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离退休工作处固定资产管理办法</w:t>
      </w:r>
    </w:p>
    <w:p w14:paraId="65D6ECE0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</w:p>
    <w:p w14:paraId="551308E9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第一条</w:t>
      </w:r>
      <w:r>
        <w:rPr>
          <w:rFonts w:hint="default" w:ascii="Times New Roman" w:hAnsi="Times New Roman" w:eastAsia="仿宋" w:cs="Times New Roman"/>
          <w:sz w:val="32"/>
        </w:rPr>
        <w:t xml:space="preserve"> 为加强</w:t>
      </w:r>
      <w:r>
        <w:rPr>
          <w:rFonts w:hint="default" w:ascii="Times New Roman" w:hAnsi="Times New Roman" w:eastAsia="仿宋" w:cs="Times New Roman"/>
          <w:sz w:val="32"/>
        </w:rPr>
        <w:t>离退休工作</w:t>
      </w:r>
      <w:r>
        <w:rPr>
          <w:rFonts w:hint="default" w:ascii="Times New Roman" w:hAnsi="Times New Roman" w:eastAsia="仿宋" w:cs="Times New Roman"/>
          <w:sz w:val="32"/>
        </w:rPr>
        <w:t>处国有资产管理，确保资产的安全完整、合理配置和有效使用，根据《</w:t>
      </w:r>
      <w:r>
        <w:rPr>
          <w:rFonts w:hint="default" w:ascii="Times New Roman" w:hAnsi="Times New Roman" w:eastAsia="仿宋" w:cs="Times New Roman"/>
          <w:sz w:val="32"/>
        </w:rPr>
        <w:t>兰州大学固定资产管理办法</w:t>
      </w:r>
      <w:r>
        <w:rPr>
          <w:rFonts w:hint="default" w:ascii="Times New Roman" w:hAnsi="Times New Roman" w:eastAsia="仿宋" w:cs="Times New Roman"/>
          <w:sz w:val="32"/>
        </w:rPr>
        <w:t>》（校</w:t>
      </w:r>
      <w:r>
        <w:rPr>
          <w:rFonts w:hint="default" w:ascii="Times New Roman" w:hAnsi="Times New Roman" w:eastAsia="仿宋" w:cs="Times New Roman"/>
          <w:sz w:val="32"/>
        </w:rPr>
        <w:t>财</w:t>
      </w:r>
      <w:r>
        <w:rPr>
          <w:rFonts w:hint="default" w:ascii="Times New Roman" w:hAnsi="Times New Roman" w:eastAsia="仿宋" w:cs="Times New Roman"/>
          <w:sz w:val="32"/>
        </w:rPr>
        <w:t>〔20</w:t>
      </w:r>
      <w:bookmarkStart w:id="0" w:name="_GoBack"/>
      <w:r>
        <w:rPr>
          <w:rFonts w:hint="default" w:ascii="Times New Roman" w:hAnsi="Times New Roman" w:eastAsia="仿宋" w:cs="Times New Roman"/>
          <w:sz w:val="32"/>
        </w:rPr>
        <w:t>2</w:t>
      </w:r>
      <w:bookmarkEnd w:id="0"/>
      <w:r>
        <w:rPr>
          <w:rFonts w:hint="default" w:ascii="Times New Roman" w:hAnsi="Times New Roman" w:eastAsia="仿宋" w:cs="Times New Roman"/>
          <w:sz w:val="32"/>
        </w:rPr>
        <w:t>4〕2号）等文件，结合</w:t>
      </w:r>
      <w:r>
        <w:rPr>
          <w:rFonts w:hint="default" w:ascii="Times New Roman" w:hAnsi="Times New Roman" w:eastAsia="仿宋" w:cs="Times New Roman"/>
          <w:sz w:val="32"/>
        </w:rPr>
        <w:t>离退休工作</w:t>
      </w:r>
      <w:r>
        <w:rPr>
          <w:rFonts w:hint="default" w:ascii="Times New Roman" w:hAnsi="Times New Roman" w:eastAsia="仿宋" w:cs="Times New Roman"/>
          <w:sz w:val="32"/>
        </w:rPr>
        <w:t>处实际情况，制定本</w:t>
      </w:r>
      <w:r>
        <w:rPr>
          <w:rFonts w:hint="default" w:ascii="Times New Roman" w:hAnsi="Times New Roman" w:eastAsia="仿宋" w:cs="Times New Roman"/>
          <w:sz w:val="32"/>
        </w:rPr>
        <w:t>办法</w:t>
      </w:r>
      <w:r>
        <w:rPr>
          <w:rFonts w:hint="default" w:ascii="Times New Roman" w:hAnsi="Times New Roman" w:eastAsia="仿宋" w:cs="Times New Roman"/>
          <w:sz w:val="32"/>
        </w:rPr>
        <w:t>。</w:t>
      </w:r>
    </w:p>
    <w:p w14:paraId="6200B303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第二条</w:t>
      </w:r>
      <w:r>
        <w:rPr>
          <w:rFonts w:hint="default" w:ascii="Times New Roman" w:hAnsi="Times New Roman" w:eastAsia="仿宋" w:cs="Times New Roman"/>
          <w:sz w:val="32"/>
        </w:rPr>
        <w:t xml:space="preserve"> 资产管理、使用、处置的全过程，遵循“统一领导、分</w:t>
      </w:r>
      <w:r>
        <w:rPr>
          <w:rFonts w:hint="default" w:ascii="Times New Roman" w:hAnsi="Times New Roman" w:eastAsia="仿宋" w:cs="Times New Roman"/>
          <w:sz w:val="32"/>
        </w:rPr>
        <w:t>类</w:t>
      </w:r>
      <w:r>
        <w:rPr>
          <w:rFonts w:hint="default" w:ascii="Times New Roman" w:hAnsi="Times New Roman" w:eastAsia="仿宋" w:cs="Times New Roman"/>
          <w:sz w:val="32"/>
        </w:rPr>
        <w:t>管理、责任到人、物尽其用”的原则。</w:t>
      </w:r>
    </w:p>
    <w:p w14:paraId="395A87C8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三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离退休工作处</w:t>
      </w:r>
      <w:r>
        <w:rPr>
          <w:rFonts w:hint="default" w:ascii="Times New Roman" w:hAnsi="Times New Roman" w:eastAsia="仿宋" w:cs="Times New Roman"/>
          <w:sz w:val="32"/>
        </w:rPr>
        <w:t>资产主要包括</w:t>
      </w:r>
      <w:r>
        <w:rPr>
          <w:rFonts w:hint="default" w:ascii="Times New Roman" w:hAnsi="Times New Roman" w:eastAsia="仿宋" w:cs="Times New Roman"/>
          <w:sz w:val="32"/>
        </w:rPr>
        <w:t>党</w:t>
      </w:r>
      <w:r>
        <w:rPr>
          <w:rFonts w:hint="default" w:ascii="Times New Roman" w:hAnsi="Times New Roman" w:eastAsia="仿宋" w:cs="Times New Roman"/>
          <w:sz w:val="32"/>
        </w:rPr>
        <w:t>政办公用资产和</w:t>
      </w:r>
      <w:r>
        <w:rPr>
          <w:rFonts w:hint="default" w:ascii="Times New Roman" w:hAnsi="Times New Roman" w:eastAsia="仿宋" w:cs="Times New Roman"/>
          <w:sz w:val="32"/>
        </w:rPr>
        <w:t>离退休教职工活动</w:t>
      </w:r>
      <w:r>
        <w:rPr>
          <w:rFonts w:hint="default" w:ascii="Times New Roman" w:hAnsi="Times New Roman" w:eastAsia="仿宋" w:cs="Times New Roman"/>
          <w:sz w:val="32"/>
        </w:rPr>
        <w:t>保障用资产。</w:t>
      </w:r>
    </w:p>
    <w:p w14:paraId="702EC5AA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第四条</w:t>
      </w:r>
      <w:r>
        <w:rPr>
          <w:rFonts w:hint="default" w:ascii="Times New Roman" w:hAnsi="Times New Roman" w:eastAsia="仿宋" w:cs="Times New Roman"/>
          <w:sz w:val="32"/>
        </w:rPr>
        <w:t xml:space="preserve"> 处内</w:t>
      </w:r>
      <w:r>
        <w:rPr>
          <w:rFonts w:hint="default" w:ascii="Times New Roman" w:hAnsi="Times New Roman" w:eastAsia="仿宋" w:cs="Times New Roman"/>
          <w:sz w:val="32"/>
        </w:rPr>
        <w:t>资产由资产管理员负责账务管理，资产使用人负责具体日常使用管理。</w:t>
      </w:r>
    </w:p>
    <w:p w14:paraId="544936C9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资产管理员应按照学校相关规定，及时组织处内人员办理资产的验收、入账、变动、处置及盘点等日常管理工作。</w:t>
      </w:r>
    </w:p>
    <w:p w14:paraId="5D8BF7C2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资产使用人负责名下所有资产的日常保管及使用维护等工作</w:t>
      </w:r>
      <w:r>
        <w:rPr>
          <w:rFonts w:hint="default" w:ascii="Times New Roman" w:hAnsi="Times New Roman" w:eastAsia="仿宋" w:cs="Times New Roman"/>
          <w:sz w:val="32"/>
        </w:rPr>
        <w:t>。资产管理员负责监督和落实资产账实相符。</w:t>
      </w:r>
    </w:p>
    <w:p w14:paraId="45FFE48D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第七条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</w:rPr>
        <w:t>离退休教职工活动场所使用的公用</w:t>
      </w:r>
      <w:r>
        <w:rPr>
          <w:rFonts w:hint="default" w:ascii="Times New Roman" w:hAnsi="Times New Roman" w:eastAsia="仿宋" w:cs="Times New Roman"/>
          <w:sz w:val="32"/>
        </w:rPr>
        <w:t>资产</w:t>
      </w:r>
      <w:r>
        <w:rPr>
          <w:rFonts w:hint="default" w:ascii="Times New Roman" w:hAnsi="Times New Roman" w:eastAsia="仿宋" w:cs="Times New Roman"/>
          <w:sz w:val="32"/>
        </w:rPr>
        <w:t>由场所管理人负责进行资产的日常使用管理</w:t>
      </w:r>
      <w:r>
        <w:rPr>
          <w:rFonts w:hint="default" w:ascii="Times New Roman" w:hAnsi="Times New Roman" w:eastAsia="仿宋" w:cs="Times New Roman"/>
          <w:sz w:val="32"/>
        </w:rPr>
        <w:t>，</w:t>
      </w:r>
      <w:r>
        <w:rPr>
          <w:rFonts w:hint="default" w:ascii="Times New Roman" w:hAnsi="Times New Roman" w:eastAsia="仿宋" w:cs="Times New Roman"/>
          <w:sz w:val="32"/>
        </w:rPr>
        <w:t>按照使用场所建立公用资产</w:t>
      </w:r>
      <w:r>
        <w:rPr>
          <w:rFonts w:hint="default" w:ascii="Times New Roman" w:hAnsi="Times New Roman" w:eastAsia="仿宋" w:cs="Times New Roman"/>
          <w:sz w:val="32"/>
        </w:rPr>
        <w:t>清单</w:t>
      </w:r>
      <w:r>
        <w:rPr>
          <w:rFonts w:hint="default" w:ascii="Times New Roman" w:hAnsi="Times New Roman" w:eastAsia="仿宋" w:cs="Times New Roman"/>
          <w:sz w:val="32"/>
        </w:rPr>
        <w:t>。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</w:p>
    <w:p w14:paraId="7F85835E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八条</w:t>
      </w:r>
      <w:r>
        <w:rPr>
          <w:rFonts w:hint="default" w:ascii="Times New Roman" w:hAnsi="Times New Roman" w:eastAsia="仿宋" w:cs="Times New Roman"/>
          <w:sz w:val="32"/>
        </w:rPr>
        <w:t xml:space="preserve"> 资产配置</w:t>
      </w:r>
      <w:r>
        <w:rPr>
          <w:rFonts w:hint="default" w:ascii="Times New Roman" w:hAnsi="Times New Roman" w:eastAsia="仿宋" w:cs="Times New Roman"/>
          <w:sz w:val="32"/>
        </w:rPr>
        <w:t>。</w:t>
      </w:r>
    </w:p>
    <w:p w14:paraId="6646C6AB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（一）</w:t>
      </w:r>
      <w:r>
        <w:rPr>
          <w:rFonts w:hint="default" w:ascii="Times New Roman" w:hAnsi="Times New Roman" w:eastAsia="仿宋" w:cs="Times New Roman"/>
          <w:sz w:val="32"/>
        </w:rPr>
        <w:t>资产配置应当严格执行政府采购等法律法规和学校采购相关规定。</w:t>
      </w:r>
      <w:r>
        <w:rPr>
          <w:rFonts w:hint="default" w:ascii="Times New Roman" w:hAnsi="Times New Roman" w:eastAsia="仿宋" w:cs="Times New Roman"/>
          <w:sz w:val="32"/>
        </w:rPr>
        <w:t>党</w:t>
      </w:r>
      <w:r>
        <w:rPr>
          <w:rFonts w:hint="default" w:ascii="Times New Roman" w:hAnsi="Times New Roman" w:eastAsia="仿宋" w:cs="Times New Roman"/>
          <w:sz w:val="32"/>
        </w:rPr>
        <w:t>政办公设备家具配置按照《兰州大学通用行政办公设备家具配置管理办法（暂行）》执行。</w:t>
      </w:r>
    </w:p>
    <w:p w14:paraId="10DB8124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（二）</w:t>
      </w:r>
      <w:r>
        <w:rPr>
          <w:rFonts w:hint="default" w:ascii="Times New Roman" w:hAnsi="Times New Roman" w:eastAsia="仿宋" w:cs="Times New Roman"/>
          <w:sz w:val="32"/>
        </w:rPr>
        <w:t>新配置的家具设备</w:t>
      </w:r>
      <w:r>
        <w:rPr>
          <w:rFonts w:hint="default" w:ascii="Times New Roman" w:hAnsi="Times New Roman" w:eastAsia="仿宋" w:cs="Times New Roman"/>
          <w:sz w:val="32"/>
        </w:rPr>
        <w:t>等资产，由相关人员参加验收工作，合格后办理资产入账手续。</w:t>
      </w:r>
    </w:p>
    <w:p w14:paraId="08FAB5DC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第九条</w:t>
      </w:r>
      <w:r>
        <w:rPr>
          <w:rFonts w:hint="default" w:ascii="Times New Roman" w:hAnsi="Times New Roman" w:eastAsia="仿宋" w:cs="Times New Roman"/>
          <w:sz w:val="32"/>
        </w:rPr>
        <w:t xml:space="preserve"> 资产处置</w:t>
      </w:r>
      <w:r>
        <w:rPr>
          <w:rFonts w:hint="default" w:ascii="Times New Roman" w:hAnsi="Times New Roman" w:eastAsia="仿宋" w:cs="Times New Roman"/>
          <w:sz w:val="32"/>
        </w:rPr>
        <w:t>。</w:t>
      </w:r>
      <w:r>
        <w:rPr>
          <w:rFonts w:hint="default" w:ascii="Times New Roman" w:hAnsi="Times New Roman" w:eastAsia="仿宋" w:cs="Times New Roman"/>
          <w:sz w:val="32"/>
        </w:rPr>
        <w:t>对已达到使用年限且确已无法正常使用资产</w:t>
      </w:r>
      <w:r>
        <w:rPr>
          <w:rFonts w:hint="default" w:ascii="Times New Roman" w:hAnsi="Times New Roman" w:eastAsia="仿宋" w:cs="Times New Roman"/>
          <w:sz w:val="32"/>
        </w:rPr>
        <w:t>可进行</w:t>
      </w:r>
      <w:r>
        <w:rPr>
          <w:rFonts w:hint="default" w:ascii="Times New Roman" w:hAnsi="Times New Roman" w:eastAsia="仿宋" w:cs="Times New Roman"/>
          <w:sz w:val="32"/>
        </w:rPr>
        <w:t>资产处置</w:t>
      </w:r>
      <w:r>
        <w:rPr>
          <w:rFonts w:hint="default" w:ascii="Times New Roman" w:hAnsi="Times New Roman" w:eastAsia="仿宋" w:cs="Times New Roman"/>
          <w:sz w:val="32"/>
        </w:rPr>
        <w:t>，</w:t>
      </w:r>
      <w:r>
        <w:rPr>
          <w:rFonts w:hint="default" w:ascii="Times New Roman" w:hAnsi="Times New Roman" w:eastAsia="仿宋" w:cs="Times New Roman"/>
          <w:sz w:val="32"/>
        </w:rPr>
        <w:t>资产使用人应及时盘点、清理待处置资产，写明处置原因、提交处置申请，根据学校规定履行处置审批程序。</w:t>
      </w:r>
    </w:p>
    <w:p w14:paraId="38673E42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第十条</w:t>
      </w:r>
      <w:r>
        <w:rPr>
          <w:rFonts w:hint="default" w:ascii="Times New Roman" w:hAnsi="Times New Roman" w:eastAsia="仿宋" w:cs="Times New Roman"/>
          <w:sz w:val="32"/>
        </w:rPr>
        <w:t xml:space="preserve"> 资产管理员负责监督落实资产内部领用和离岗归还</w:t>
      </w:r>
      <w:r>
        <w:rPr>
          <w:rFonts w:hint="default" w:ascii="Times New Roman" w:hAnsi="Times New Roman" w:eastAsia="仿宋" w:cs="Times New Roman"/>
          <w:sz w:val="32"/>
        </w:rPr>
        <w:t>事宜</w:t>
      </w:r>
      <w:r>
        <w:rPr>
          <w:rFonts w:hint="default" w:ascii="Times New Roman" w:hAnsi="Times New Roman" w:eastAsia="仿宋" w:cs="Times New Roman"/>
          <w:sz w:val="32"/>
        </w:rPr>
        <w:t>。资产使用人要合理使用、妥善保管，出现损坏及时报修，避免闲置浪费或公物私用。发生岗位变动应当按规定及时办理资产移交，移交或归还后方可办理相关手续。</w:t>
      </w:r>
    </w:p>
    <w:p w14:paraId="13923A49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一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资产使用应遵循</w:t>
      </w:r>
      <w:r>
        <w:rPr>
          <w:rFonts w:hint="default" w:ascii="Times New Roman" w:hAnsi="Times New Roman" w:eastAsia="仿宋" w:cs="Times New Roman"/>
          <w:sz w:val="32"/>
        </w:rPr>
        <w:t>勤俭节约、物尽其用原则，充分发挥资产价值。已达使用年限但可继续使用的，鼓励继续使用。</w:t>
      </w:r>
    </w:p>
    <w:p w14:paraId="0F62F4E1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第十二条</w:t>
      </w:r>
      <w:r>
        <w:rPr>
          <w:rFonts w:hint="default" w:ascii="Times New Roman" w:hAnsi="Times New Roman" w:eastAsia="仿宋" w:cs="Times New Roman"/>
          <w:sz w:val="32"/>
        </w:rPr>
        <w:t xml:space="preserve"> 资产使用人应确保占有、使用的各类资产的安全完整，并做好防火、防盗、防爆、防潮、防锈、防尘、防蛀等防护措施。</w:t>
      </w:r>
    </w:p>
    <w:p w14:paraId="0DC0819F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三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处内资产变动至校内其他单位，必须经本单位负责人审批同意，变动程序按照学校相关规定执行。</w:t>
      </w:r>
    </w:p>
    <w:p w14:paraId="0E85014D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第十四条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</w:rPr>
        <w:t>资产盘点</w:t>
      </w:r>
      <w:r>
        <w:rPr>
          <w:rFonts w:hint="default" w:ascii="Times New Roman" w:hAnsi="Times New Roman" w:eastAsia="仿宋" w:cs="Times New Roman"/>
          <w:sz w:val="32"/>
        </w:rPr>
        <w:t>。</w:t>
      </w:r>
    </w:p>
    <w:p w14:paraId="628F862C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（一）</w:t>
      </w:r>
      <w:r>
        <w:rPr>
          <w:rFonts w:hint="default" w:ascii="Times New Roman" w:hAnsi="Times New Roman" w:eastAsia="仿宋" w:cs="Times New Roman"/>
          <w:sz w:val="32"/>
        </w:rPr>
        <w:t>根据学校资产盘点要求或实际管理需要，组织对处内资产进行账实核对，查明盘盈、盘亏及待处置资产，并如实上报学校规范处理。</w:t>
      </w:r>
    </w:p>
    <w:p w14:paraId="031ECE57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（二）</w:t>
      </w:r>
      <w:r>
        <w:rPr>
          <w:rFonts w:hint="default" w:ascii="Times New Roman" w:hAnsi="Times New Roman" w:eastAsia="仿宋" w:cs="Times New Roman"/>
          <w:sz w:val="32"/>
        </w:rPr>
        <w:t>根据学校资产盘点工作安排，每年至少进行一次全面盘点；根据管理需要，每年不定期进行局部盘点。</w:t>
      </w:r>
    </w:p>
    <w:p w14:paraId="29EEF668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（三）</w:t>
      </w:r>
      <w:r>
        <w:rPr>
          <w:rFonts w:hint="default" w:ascii="Times New Roman" w:hAnsi="Times New Roman" w:eastAsia="仿宋" w:cs="Times New Roman"/>
          <w:sz w:val="32"/>
        </w:rPr>
        <w:t>资产管理员根据资产使用人盘点自查结果，按照相关要求编制资产盘点表格，并对盘点相关资料进行存档。</w:t>
      </w:r>
    </w:p>
    <w:p w14:paraId="0B8428BA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（四）</w:t>
      </w:r>
      <w:r>
        <w:rPr>
          <w:rFonts w:hint="default" w:ascii="Times New Roman" w:hAnsi="Times New Roman" w:eastAsia="仿宋" w:cs="Times New Roman"/>
          <w:sz w:val="32"/>
        </w:rPr>
        <w:t>对于盘盈、盘亏的资产，应当查明原因、明确责任，资产管理员写出书面报告并提出处理建议，经审议后上报相关资产归口管理部门。</w:t>
      </w:r>
    </w:p>
    <w:p w14:paraId="29509ECD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第十五条</w:t>
      </w:r>
      <w:r>
        <w:rPr>
          <w:rFonts w:hint="default" w:ascii="Times New Roman" w:hAnsi="Times New Roman" w:eastAsia="仿宋" w:cs="Times New Roman"/>
          <w:sz w:val="32"/>
        </w:rPr>
        <w:t xml:space="preserve"> 资产使用人是名下资产的直接责任人；资产管理员对处内资产承担管理主责；资产管理责任领导对处内资产承担领导责任。</w:t>
      </w:r>
    </w:p>
    <w:p w14:paraId="440A3A98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十六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有下列行为之一的，追究相关人员责任：</w:t>
      </w:r>
    </w:p>
    <w:p w14:paraId="001EF3DC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（一）因管理不善、使用方式不当、维修保管措施不到位等人为原因，造成账面混乱、资产严重流失、损失及浪费的；</w:t>
      </w:r>
    </w:p>
    <w:p w14:paraId="7D95C995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（二）未如实进行资产登记、填报资产报表，隐瞒真实情况的；</w:t>
      </w:r>
    </w:p>
    <w:p w14:paraId="5C4744F9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（三）未履行各项手续，擅自转让、处置资产以及将非经营性资产用于经营投资的；</w:t>
      </w:r>
    </w:p>
    <w:p w14:paraId="3CB2CFE7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（四）弄虚作假，以各种名目侵占资产和利用职权谋取私利的；</w:t>
      </w:r>
    </w:p>
    <w:p w14:paraId="209D84EE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（五）盘点工作不到位或进度严重缓慢，影响相关工作的</w:t>
      </w:r>
      <w:r>
        <w:rPr>
          <w:rFonts w:hint="default" w:ascii="Times New Roman" w:hAnsi="Times New Roman" w:eastAsia="仿宋" w:cs="Times New Roman"/>
          <w:sz w:val="32"/>
        </w:rPr>
        <w:t>；</w:t>
      </w:r>
    </w:p>
    <w:p w14:paraId="0EE19122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（六）岗位发生变动时未及时办理资产移交手续的；</w:t>
      </w:r>
    </w:p>
    <w:p w14:paraId="7DB04EDF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（七）其他原因造成国有资产流失、损失和浪费的。</w:t>
      </w:r>
    </w:p>
    <w:p w14:paraId="675349B2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第十七条</w:t>
      </w:r>
      <w:r>
        <w:rPr>
          <w:rFonts w:hint="default" w:ascii="Times New Roman" w:hAnsi="Times New Roman" w:eastAsia="仿宋" w:cs="Times New Roman"/>
          <w:sz w:val="32"/>
        </w:rPr>
        <w:t xml:space="preserve"> 由于主观原因造成固定资产损失的，有关责任人须按固定资产账面折余价值予以赔偿。</w:t>
      </w:r>
    </w:p>
    <w:p w14:paraId="307DE111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第十八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本</w:t>
      </w:r>
      <w:r>
        <w:rPr>
          <w:rFonts w:hint="default" w:ascii="Times New Roman" w:hAnsi="Times New Roman" w:eastAsia="仿宋" w:cs="Times New Roman"/>
          <w:sz w:val="32"/>
        </w:rPr>
        <w:t>办法</w:t>
      </w:r>
      <w:r>
        <w:rPr>
          <w:rFonts w:hint="default" w:ascii="Times New Roman" w:hAnsi="Times New Roman" w:eastAsia="仿宋" w:cs="Times New Roman"/>
          <w:sz w:val="32"/>
        </w:rPr>
        <w:t>由</w:t>
      </w:r>
      <w:r>
        <w:rPr>
          <w:rFonts w:hint="default" w:ascii="Times New Roman" w:hAnsi="Times New Roman" w:eastAsia="仿宋" w:cs="Times New Roman"/>
          <w:sz w:val="32"/>
        </w:rPr>
        <w:t>离退休工作</w:t>
      </w:r>
      <w:r>
        <w:rPr>
          <w:rFonts w:hint="default" w:ascii="Times New Roman" w:hAnsi="Times New Roman" w:eastAsia="仿宋" w:cs="Times New Roman"/>
          <w:sz w:val="32"/>
        </w:rPr>
        <w:t>处负责解释。</w:t>
      </w:r>
    </w:p>
    <w:p w14:paraId="62AE65DD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第十九条</w:t>
      </w:r>
      <w:r>
        <w:rPr>
          <w:rFonts w:hint="default" w:ascii="Times New Roman" w:hAnsi="Times New Roman" w:eastAsia="仿宋" w:cs="Times New Roman"/>
          <w:sz w:val="32"/>
        </w:rPr>
        <w:t xml:space="preserve"> 本办法</w:t>
      </w:r>
      <w:r>
        <w:rPr>
          <w:rFonts w:hint="default" w:ascii="Times New Roman" w:hAnsi="Times New Roman" w:eastAsia="仿宋" w:cs="Times New Roman"/>
          <w:sz w:val="32"/>
        </w:rPr>
        <w:t>自</w:t>
      </w:r>
      <w:r>
        <w:rPr>
          <w:rFonts w:hint="default" w:ascii="Times New Roman" w:hAnsi="Times New Roman" w:eastAsia="仿宋" w:cs="Times New Roman"/>
          <w:sz w:val="32"/>
        </w:rPr>
        <w:t>发布之日起</w:t>
      </w:r>
      <w:r>
        <w:rPr>
          <w:rFonts w:hint="default" w:ascii="Times New Roman" w:hAnsi="Times New Roman" w:eastAsia="仿宋" w:cs="Times New Roman"/>
          <w:sz w:val="32"/>
        </w:rPr>
        <w:t>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5C"/>
    <w:rsid w:val="00010655"/>
    <w:rsid w:val="00101740"/>
    <w:rsid w:val="005C624F"/>
    <w:rsid w:val="005D5C66"/>
    <w:rsid w:val="006F6140"/>
    <w:rsid w:val="007A54A1"/>
    <w:rsid w:val="007B2F99"/>
    <w:rsid w:val="00847A07"/>
    <w:rsid w:val="0086675C"/>
    <w:rsid w:val="00B5724E"/>
    <w:rsid w:val="00D56E9A"/>
    <w:rsid w:val="00E26BA6"/>
    <w:rsid w:val="46D3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1440</Words>
  <Characters>1443</Characters>
  <Lines>10</Lines>
  <Paragraphs>2</Paragraphs>
  <TotalTime>72</TotalTime>
  <ScaleCrop>false</ScaleCrop>
  <LinksUpToDate>false</LinksUpToDate>
  <CharactersWithSpaces>1463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2025-03-26T07:57:00Z</dcterms:created>
  <dc:creator>song</dc:creator>
  <cp:lastModifiedBy>Zhuxh</cp:lastModifiedBy>
  <dcterms:modified xsi:type="dcterms:W3CDTF">2025-12-12T07:57:04Z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5EE9DD8A1B6F49C9875F3FD713A0733C_12</vt:lpwstr>
  </property>
</Properties>
</file>