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6A57F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财务管理工作流程</w:t>
      </w:r>
    </w:p>
    <w:p w14:paraId="4ACB1A83">
      <w:pPr>
        <w:widowControl/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323232"/>
          <w:kern w:val="0"/>
          <w:sz w:val="32"/>
          <w:szCs w:val="32"/>
        </w:rPr>
      </w:pPr>
    </w:p>
    <w:p w14:paraId="64DAC3B0">
      <w:pPr>
        <w:widowControl/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323232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323232"/>
          <w:kern w:val="0"/>
          <w:sz w:val="32"/>
          <w:szCs w:val="32"/>
        </w:rPr>
        <w:t>为规范离退休工作财务行为，加强财务管理和监督，建立健全离退休工作处财务管理体制及运行机制，根据《兰州大学财务管理办法》《兰州大学学院采购管理实施细则》等文件，结合离退休工作实际，制定财务管理工作流程。</w:t>
      </w:r>
    </w:p>
    <w:p w14:paraId="6D986160">
      <w:pPr>
        <w:widowControl/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323232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23232"/>
          <w:kern w:val="0"/>
          <w:sz w:val="32"/>
          <w:szCs w:val="32"/>
        </w:rPr>
        <w:t>一、财务预算审批流程</w:t>
      </w:r>
    </w:p>
    <w:p w14:paraId="5D318DC4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1.预算编制。各分管领导根据工作需要和发展规划，其中单笔支出总额超过5</w:t>
      </w:r>
      <w:r>
        <w:rPr>
          <w:rFonts w:hint="default" w:ascii="Times New Roman" w:hAnsi="Times New Roman" w:eastAsia="仿宋" w:cs="Times New Roman"/>
          <w:sz w:val="32"/>
          <w:szCs w:val="32"/>
        </w:rPr>
        <w:t>000</w:t>
      </w:r>
      <w:r>
        <w:rPr>
          <w:rFonts w:hint="default" w:ascii="Times New Roman" w:hAnsi="Times New Roman" w:eastAsia="仿宋" w:cs="Times New Roman"/>
          <w:sz w:val="32"/>
          <w:szCs w:val="32"/>
        </w:rPr>
        <w:t>元的，由相关人员制定分管领域或专门事项的经费预算，详细列出各项费用的预算金额、用途等信息。然后将预算计划提交党政综合办公室汇总。建议在每学期初集中提交项目及活动支出预算，也可根据工作需要随时提交预算申请（结合党政联席会议召开频次，建议提前2周提交预算申请）。</w:t>
      </w:r>
    </w:p>
    <w:p w14:paraId="3152A24A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2.审核汇总。办公室对分管领导审签过的预算进行初步审核，检查预算的合理性、合规性以及是否符合学校的财务要求。初步审核后，办公室将预算汇总并报处长审批。</w:t>
      </w:r>
    </w:p>
    <w:p w14:paraId="1E2ECC5E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3.审批决策。对于单笔支出超过</w:t>
      </w:r>
      <w:r>
        <w:rPr>
          <w:rFonts w:hint="default" w:ascii="Times New Roman" w:hAnsi="Times New Roman" w:eastAsia="仿宋" w:cs="Times New Roman"/>
          <w:sz w:val="32"/>
          <w:szCs w:val="32"/>
        </w:rPr>
        <w:t>5000</w:t>
      </w:r>
      <w:r>
        <w:rPr>
          <w:rFonts w:hint="default" w:ascii="Times New Roman" w:hAnsi="Times New Roman" w:eastAsia="仿宋" w:cs="Times New Roman"/>
          <w:sz w:val="32"/>
          <w:szCs w:val="32"/>
        </w:rPr>
        <w:t>元的，须经党政联席会议审批；审批时，由办公室向会议报告预算的事项、内容及金额，如遇资产设备采购还应说明供货的厂家及计划支出金额。</w:t>
      </w:r>
    </w:p>
    <w:p w14:paraId="0E2CD4D4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4.预算执行：预算经党政联席会议审批通过后，分管领导应监督相关项目负责人按照项目计划和预算方案执行项目。</w:t>
      </w:r>
    </w:p>
    <w:p w14:paraId="3E550BDD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二、日常费用报销审批流程</w:t>
      </w:r>
    </w:p>
    <w:p w14:paraId="31B01FAA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1.经办人申请：经办人整理好需要报销的发票、单据、合同等相关凭证，并按照学校规定的格式填写报销申请单。</w:t>
      </w:r>
    </w:p>
    <w:p w14:paraId="6F698546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.办公室审核：分管领导审核通过后，经办人将报销申请单及相关凭证交由办公室审核，主要审核报销凭证的合法性、合规性和准确性，是否符合学校的财务制度等。</w:t>
      </w:r>
    </w:p>
    <w:p w14:paraId="59B3D46D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.分管领导审核：经办人将报销申请单提交给分管领导进行审核。各分管领导主要审核报销事项的真实性、必要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性和合理性，确认费用是否符合工作需要和预算安排。审核通过后，分管领导在报销申请单和发票上签字确认。</w:t>
      </w:r>
    </w:p>
    <w:p w14:paraId="301BDC87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.财务审批：符合要求的，处长审批。经签字盖章后，由经办人或办公室提交学校财务处办理报销事宜（单笔支出超过</w:t>
      </w:r>
      <w:r>
        <w:rPr>
          <w:rFonts w:hint="default" w:ascii="Times New Roman" w:hAnsi="Times New Roman" w:eastAsia="仿宋" w:cs="Times New Roman"/>
          <w:sz w:val="32"/>
          <w:szCs w:val="32"/>
        </w:rPr>
        <w:t>5000</w:t>
      </w:r>
      <w:r>
        <w:rPr>
          <w:rFonts w:hint="default" w:ascii="Times New Roman" w:hAnsi="Times New Roman" w:eastAsia="仿宋" w:cs="Times New Roman"/>
          <w:sz w:val="32"/>
          <w:szCs w:val="32"/>
        </w:rPr>
        <w:t>元的，附相关党政联席会议纪要）。对于不符合要求的报销申请，告知相关人员并退回重新提交。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10DE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B91B8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B91B8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MTk1MjE1ZWQ0ZmMwZTE2NTg2NTEwN2MyNmI3MDgifQ=="/>
    <w:docVar w:name="KSO_WPS_MARK_KEY" w:val="f11c331b-25f5-4f91-8936-a232e3adb174"/>
  </w:docVars>
  <w:rsids>
    <w:rsidRoot w:val="009470B8"/>
    <w:rsid w:val="003321D6"/>
    <w:rsid w:val="005F0CC1"/>
    <w:rsid w:val="007819D9"/>
    <w:rsid w:val="009425B8"/>
    <w:rsid w:val="009470B8"/>
    <w:rsid w:val="00952F29"/>
    <w:rsid w:val="00992034"/>
    <w:rsid w:val="00C72E3A"/>
    <w:rsid w:val="00CF5E43"/>
    <w:rsid w:val="00D8474D"/>
    <w:rsid w:val="00E6336E"/>
    <w:rsid w:val="01050F22"/>
    <w:rsid w:val="09A0020F"/>
    <w:rsid w:val="0BE22C8C"/>
    <w:rsid w:val="309D7CFD"/>
    <w:rsid w:val="3F4C2A0F"/>
    <w:rsid w:val="4F1F3290"/>
    <w:rsid w:val="62342797"/>
    <w:rsid w:val="64E74612"/>
    <w:rsid w:val="65C16957"/>
    <w:rsid w:val="6D6C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831</Characters>
  <Lines>5</Lines>
  <Paragraphs>1</Paragraphs>
  <TotalTime>44</TotalTime>
  <ScaleCrop>false</ScaleCrop>
  <LinksUpToDate>false</LinksUpToDate>
  <CharactersWithSpaces>831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2024-11-18T02:51:00Z</dcterms:created>
  <dc:creator>Administrator</dc:creator>
  <cp:lastModifiedBy>Zhuxh</cp:lastModifiedBy>
  <cp:lastPrinted>2024-11-18T09:51:00Z</cp:lastPrinted>
  <dcterms:modified xsi:type="dcterms:W3CDTF">2025-12-12T07:59:28Z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AD1C79758D7E443F826947CB9E7DFA2A_13</vt:lpwstr>
  </property>
  <property fmtid="{D5CDD505-2E9C-101B-9397-08002B2CF9AE}" pid="4" name="KSOTemplateDocerSaveRecord">
    <vt:lpwstr>eyJoZGlkIjoiNTU0ZmIwYTQ3NzlmZGUxZmU3Zjk0M2IyZTNmM2IxNjAiLCJ1c2VySWQiOiI4ODMxNzQyMjIifQ==</vt:lpwstr>
  </property>
</Properties>
</file>