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EE0D3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bookmarkStart w:id="0" w:name="_Toc120467096"/>
      <w:bookmarkStart w:id="1" w:name="_Toc14825"/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离退休教职工党委党员谈心谈话制度</w:t>
      </w:r>
      <w:bookmarkEnd w:id="0"/>
      <w:bookmarkEnd w:id="1"/>
    </w:p>
    <w:p w14:paraId="19B3EA8D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39EC48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根据《关于新形势下党内政治生活的若干准则》中“坚持谈心谈话制度。党组织领导班子成员之间、班子成员和党员之间、党员和党员之间要开展经常性的谈心谈话，坦诚相见，交流思想，交换意见”的要求，为了进一步规范党的组织生活，特制定本制度。</w:t>
      </w:r>
      <w:bookmarkStart w:id="2" w:name="_GoBack"/>
      <w:bookmarkEnd w:id="2"/>
    </w:p>
    <w:p w14:paraId="172A3D75">
      <w:pPr>
        <w:snapToGrid w:val="0"/>
        <w:spacing w:line="48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一、谈心谈话目的</w:t>
      </w:r>
    </w:p>
    <w:p w14:paraId="4A8466ED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沟通思想，增进了解、接受监督、解决问题、共同提高。</w:t>
      </w:r>
    </w:p>
    <w:p w14:paraId="546D7F7E">
      <w:pPr>
        <w:snapToGrid w:val="0"/>
        <w:spacing w:line="48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二、谈心谈话对象</w:t>
      </w:r>
    </w:p>
    <w:p w14:paraId="07C0E61C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领导班子成员之间、领导班子成员与党员群众之间、党员与党员之间、党员与群众之间。</w:t>
      </w:r>
    </w:p>
    <w:p w14:paraId="0E4871C7">
      <w:pPr>
        <w:snapToGrid w:val="0"/>
        <w:spacing w:line="48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三、谈心谈话内容</w:t>
      </w:r>
    </w:p>
    <w:p w14:paraId="0C419C37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1.征询谈心对象对自己的意见、建议和要求，帮助自己查找存在的问题，剖析存在问题的根源。</w:t>
      </w:r>
    </w:p>
    <w:p w14:paraId="4C1290F1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2.征询谈心对象对离退休教职工党委、各党支部的意见，听取党员、群众反映的各类情况。</w:t>
      </w:r>
    </w:p>
    <w:p w14:paraId="7F4F58C5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3.了解和掌握谈心对象在思想观念、行为方法、工作作风等方面的情况。</w:t>
      </w:r>
    </w:p>
    <w:p w14:paraId="220D7B00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4.征询谈心对象在工作、生活中遇到的困难或挫折，需组织予以的关心、帮助或支持。</w:t>
      </w:r>
    </w:p>
    <w:p w14:paraId="7A34652C">
      <w:pPr>
        <w:snapToGrid w:val="0"/>
        <w:spacing w:line="48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四、谈心谈话方式</w:t>
      </w:r>
    </w:p>
    <w:p w14:paraId="471A2F56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1.个别谈话</w:t>
      </w:r>
    </w:p>
    <w:p w14:paraId="5296D4E0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2.集体座谈</w:t>
      </w:r>
    </w:p>
    <w:p w14:paraId="7F717F05">
      <w:pPr>
        <w:snapToGrid w:val="0"/>
        <w:spacing w:line="48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五、谈心谈话原则</w:t>
      </w:r>
    </w:p>
    <w:p w14:paraId="4022E75D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1.平等原则。领导干部要放下架子，以平等的心态和人性化的方式与谈心对象进行交流，不得居高临下、盛气凌人。对待批评意见，必须采取有则改之、无则加勉的态度，不得压制批评，严禁打击报复批评者。</w:t>
      </w:r>
    </w:p>
    <w:p w14:paraId="1612C111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2.诚恳原则。谈话人之间要开诚布公、坦诚相待，要真心实意、推心置腹，虚心接受对方对自己提出的意见和建议，制定切实可行的整改措施。</w:t>
      </w:r>
    </w:p>
    <w:p w14:paraId="68855A54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务实原则。评价他人必须实事求是、客观公正，不带任何个人偏见，做到有根有据、实话实说，不得无中生有、任意夸大事实。开展自我批评必须联系自己的思想、工作实际和廉洁自律情况，勇于正视自身存在的突出问题，讲实情、说真话，反映真实情况、暴露真实思想。对存在误解的问题，要如实说明情况，及时消除误解。</w:t>
      </w:r>
    </w:p>
    <w:p w14:paraId="5EE72859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党性原则。要有坚持真理的勇气，切实掌握好批评与自我批评这个思想武器。要摒弃私心杂念，打消思想顾虑，本着对同志对事业高度负责的态度，把问题摆上桌面，把意见提在当面，不文过饰非、敷衍塞责。开展批评要敢于打破情面，展开健康、积极的思想交锋。</w:t>
      </w:r>
    </w:p>
    <w:p w14:paraId="6503C462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5.与人为善原则。开展批评必须从团结的愿望出发，坚持与人为善、以理服人，不得言过其词、恶语中伤，不得借机攻击和诬陷他人。</w:t>
      </w:r>
    </w:p>
    <w:p w14:paraId="5C91CC93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6.实效原则。开展谈心活动，必须注重实效。要通过努力，使谈心真正谈出正气、谈出和谐，谈出感情、谈出团结，谈出干劲、谈出进步。</w:t>
      </w:r>
    </w:p>
    <w:p w14:paraId="60620F99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7.尊重信任原则。谈心一方出于对另一方的信任，将自己不希望让别人知道的一些心里感受、情感秘密谈了出来，另一方必须尊重其对自已的信任，注意为其保密，不要随意将其个人隐私泄露给他人。</w:t>
      </w:r>
    </w:p>
    <w:p w14:paraId="2CFD4583">
      <w:pPr>
        <w:snapToGrid w:val="0"/>
        <w:spacing w:line="480" w:lineRule="exact"/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sz w:val="32"/>
          <w:szCs w:val="32"/>
        </w:rPr>
        <w:t>六、谈心谈话要求</w:t>
      </w:r>
    </w:p>
    <w:p w14:paraId="0B607FC5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1.党员领导干部要充分发挥表率作用，带头开展谈心谈话活动。</w:t>
      </w:r>
    </w:p>
    <w:p w14:paraId="10125F7E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2.党员要主动与先进模范、特殊困难群众和对自己有意见的人谈心交心。</w:t>
      </w:r>
    </w:p>
    <w:p w14:paraId="2BE61DB8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3.谈心双方要端正态度，做到与人为善、坦诚相见，充分沟通思想、形成共识、增进团结。</w:t>
      </w:r>
    </w:p>
    <w:p w14:paraId="360EF77B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要带着问题谈。跟谁谈、怎么谈、谈什么、解决什么问题，谈心前要精心准备，做到胸中有数。要选择适当内容，讲究谈心方式，要增强针对性，做到有的放矢，避免千篇一律、不着边际、不解决任何问题的空谈。</w:t>
      </w:r>
    </w:p>
    <w:p w14:paraId="77390924">
      <w:pPr>
        <w:snapToGrid w:val="0"/>
        <w:spacing w:line="48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5.要做好谈话记录。</w:t>
      </w:r>
    </w:p>
    <w:p w14:paraId="0AC48BFE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B2"/>
    <w:rsid w:val="00105593"/>
    <w:rsid w:val="001B30BB"/>
    <w:rsid w:val="003A4AB2"/>
    <w:rsid w:val="003D446F"/>
    <w:rsid w:val="0072109F"/>
    <w:rsid w:val="009700ED"/>
    <w:rsid w:val="00B72E42"/>
    <w:rsid w:val="278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50"/>
      <w:jc w:val="center"/>
      <w:outlineLvl w:val="0"/>
    </w:pPr>
    <w:rPr>
      <w:rFonts w:ascii="宋体" w:hAnsi="宋体" w:eastAsia="方正小标宋简体" w:cs="宋体"/>
      <w:bCs/>
      <w:kern w:val="36"/>
      <w:sz w:val="36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uiPriority w:val="9"/>
    <w:rPr>
      <w:rFonts w:ascii="宋体" w:hAnsi="宋体" w:eastAsia="方正小标宋简体" w:cs="宋体"/>
      <w:bCs/>
      <w:kern w:val="36"/>
      <w:sz w:val="36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1233</Words>
  <Characters>1251</Characters>
  <Lines>9</Lines>
  <Paragraphs>2</Paragraphs>
  <TotalTime>7</TotalTime>
  <ScaleCrop>false</ScaleCrop>
  <LinksUpToDate>false</LinksUpToDate>
  <CharactersWithSpaces>1251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2025-10-15T09:50:00Z</dcterms:created>
  <dc:creator>song</dc:creator>
  <cp:lastModifiedBy>Zhuxh</cp:lastModifiedBy>
  <dcterms:modified xsi:type="dcterms:W3CDTF">2025-12-12T07:39:38Z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1D0B008020A441EFAA415249C8CC3A60_12</vt:lpwstr>
  </property>
</Properties>
</file>