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4852B">
      <w:pPr>
        <w:rPr>
          <w:rFonts w:ascii="Times New Roman" w:hAnsi="Times New Roman" w:eastAsia="宋体" w:cs="宋体"/>
          <w:b/>
          <w:szCs w:val="32"/>
        </w:rPr>
      </w:pPr>
    </w:p>
    <w:p w14:paraId="1F5B928A">
      <w:pPr>
        <w:rPr>
          <w:rFonts w:ascii="Times New Roman" w:hAnsi="Times New Roman" w:eastAsia="宋体" w:cs="宋体"/>
          <w:szCs w:val="32"/>
        </w:rPr>
      </w:pPr>
    </w:p>
    <w:p w14:paraId="66E0F12B">
      <w:pPr>
        <w:widowControl/>
        <w:ind w:left="650" w:leftChars="200" w:right="650" w:rightChars="200"/>
        <w:jc w:val="left"/>
        <w:rPr>
          <w:rFonts w:ascii="Times New Roman" w:hAnsi="Times New Roman" w:eastAsia="楷体_GB2312" w:cs="楷体_GB2312"/>
          <w:bCs/>
          <w:spacing w:val="6"/>
          <w:sz w:val="32"/>
          <w:szCs w:val="32"/>
          <w:shd w:val="clear" w:color="auto" w:fill="FFFFFF"/>
        </w:rPr>
      </w:pPr>
      <w:r>
        <w:rPr>
          <w:rFonts w:hint="eastAsia" w:ascii="方正小标宋简体" w:hAnsi="方正小标宋简体" w:eastAsia="方正小标宋简体" w:cs="方正小标宋简体"/>
          <w:color w:val="333333"/>
          <w:kern w:val="2"/>
          <w:sz w:val="44"/>
          <w:szCs w:val="44"/>
          <w:shd w:val="clear" w:color="auto" w:fill="FFFFFF"/>
          <w:lang w:val="en-US" w:eastAsia="zh-CN" w:bidi="ar-SA"/>
        </w:rPr>
        <w:t>人力资源社会保障部 中共中央组织部 财政部关于印发《实施弹性退休制度暂行办法》的通知</w:t>
      </w:r>
      <w:r>
        <w:rPr>
          <w:rFonts w:hint="eastAsia" w:ascii="方正小标宋简体" w:hAnsi="方正小标宋简体" w:eastAsia="方正小标宋简体" w:cs="方正小标宋简体"/>
          <w:color w:val="333333"/>
          <w:sz w:val="44"/>
          <w:szCs w:val="44"/>
          <w:shd w:val="clear" w:color="auto" w:fill="FFFFFF"/>
        </w:rPr>
        <w:br w:type="textWrapping"/>
      </w:r>
      <w:r>
        <w:rPr>
          <w:rFonts w:hint="eastAsia" w:ascii="方正小标宋简体" w:hAnsi="方正小标宋简体" w:eastAsia="方正小标宋简体" w:cs="方正小标宋简体"/>
          <w:color w:val="333333"/>
          <w:sz w:val="44"/>
          <w:szCs w:val="44"/>
          <w:shd w:val="clear" w:color="auto" w:fill="FFFFFF"/>
          <w:lang w:val="en-US" w:eastAsia="zh-CN"/>
        </w:rPr>
        <w:t xml:space="preserve">          </w:t>
      </w:r>
      <w:r>
        <w:rPr>
          <w:rFonts w:hint="eastAsia" w:ascii="Times New Roman" w:hAnsi="Times New Roman" w:eastAsia="楷体_GB2312" w:cs="楷体_GB2312"/>
          <w:bCs/>
          <w:spacing w:val="0"/>
          <w:kern w:val="2"/>
          <w:sz w:val="32"/>
          <w:szCs w:val="32"/>
          <w:shd w:val="clear" w:color="auto" w:fill="FFFFFF"/>
          <w:lang w:val="en-US" w:eastAsia="zh-CN" w:bidi="ar-SA"/>
        </w:rPr>
        <w:t>人社部发〔2024〕94号</w:t>
      </w:r>
    </w:p>
    <w:p w14:paraId="22692ABD">
      <w:pPr>
        <w:rPr>
          <w:rFonts w:ascii="Times New Roman" w:hAnsi="Times New Roman" w:eastAsia="宋体" w:cs="宋体"/>
          <w:szCs w:val="32"/>
        </w:rPr>
      </w:pPr>
    </w:p>
    <w:p w14:paraId="35C91CA2">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both"/>
        <w:textAlignment w:val="auto"/>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各省、自治区、直辖市及新疆生产建设兵团党委组织部、政府人力资源社会保障厅（局）、财政厅（局）：</w:t>
      </w:r>
    </w:p>
    <w:p w14:paraId="6124CF7C">
      <w:pPr>
        <w:keepNext w:val="0"/>
        <w:keepLines w:val="0"/>
        <w:pageBreakBefore w:val="0"/>
        <w:widowControl w:val="0"/>
        <w:numPr>
          <w:ilvl w:val="0"/>
          <w:numId w:val="0"/>
        </w:numPr>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为贯彻落实《全国人民代表大会常务委员会关于实施渐进式延迟法定退休年龄的决定》，我们制定了《实施弹性退休制度暂行办法》。现印发给你们，请结合实际，认真贯彻执行。实施中遇到新情况、新问题，请及时报告。</w:t>
      </w:r>
    </w:p>
    <w:p w14:paraId="38BB1CCF">
      <w:pPr>
        <w:keepNext w:val="0"/>
        <w:keepLines w:val="0"/>
        <w:widowControl/>
        <w:suppressLineNumbers w:val="0"/>
        <w:spacing w:before="0" w:beforeAutospacing="0" w:after="120" w:afterAutospacing="0" w:line="360" w:lineRule="auto"/>
        <w:ind w:left="0" w:leftChars="0" w:right="0" w:firstLine="490" w:firstLineChars="200"/>
        <w:jc w:val="both"/>
        <w:rPr>
          <w:rFonts w:hint="default" w:ascii="Calibri" w:hAnsi="Calibri" w:eastAsia="宋体" w:cs="Calibri"/>
          <w:b w:val="0"/>
          <w:i w:val="0"/>
          <w:iCs w:val="0"/>
          <w:caps w:val="0"/>
          <w:strike w:val="0"/>
          <w:color w:val="auto"/>
          <w:spacing w:val="0"/>
          <w:sz w:val="24"/>
          <w:szCs w:val="21"/>
          <w:u w:val="none"/>
        </w:rPr>
      </w:pPr>
      <w:r>
        <w:rPr>
          <w:rFonts w:hint="eastAsia" w:ascii="宋体" w:hAnsi="宋体" w:eastAsia="宋体" w:cs="宋体"/>
          <w:b w:val="0"/>
          <w:i w:val="0"/>
          <w:iCs w:val="0"/>
          <w:caps w:val="0"/>
          <w:strike w:val="0"/>
          <w:color w:val="auto"/>
          <w:spacing w:val="0"/>
          <w:kern w:val="0"/>
          <w:sz w:val="24"/>
          <w:szCs w:val="24"/>
          <w:u w:val="none"/>
          <w:lang w:val="en-US" w:eastAsia="zh-CN" w:bidi="ar"/>
        </w:rPr>
        <w:t> </w:t>
      </w:r>
    </w:p>
    <w:p w14:paraId="6AA85F6F">
      <w:pPr>
        <w:keepNext w:val="0"/>
        <w:keepLines w:val="0"/>
        <w:widowControl/>
        <w:suppressLineNumbers w:val="0"/>
        <w:spacing w:before="0" w:beforeAutospacing="0" w:after="0" w:afterAutospacing="0" w:line="640" w:lineRule="atLeast"/>
        <w:ind w:left="0" w:right="0" w:firstLine="1080"/>
        <w:jc w:val="right"/>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人力资源社会保障部     中共中央组织部</w:t>
      </w:r>
    </w:p>
    <w:p w14:paraId="2A3120F5">
      <w:pPr>
        <w:keepNext w:val="0"/>
        <w:keepLines w:val="0"/>
        <w:widowControl/>
        <w:suppressLineNumbers w:val="0"/>
        <w:spacing w:before="0" w:beforeAutospacing="0" w:after="0" w:afterAutospacing="0" w:line="640" w:lineRule="atLeast"/>
        <w:ind w:left="0" w:right="0" w:firstLine="3480"/>
        <w:jc w:val="right"/>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财政部</w:t>
      </w:r>
    </w:p>
    <w:p w14:paraId="149075B2">
      <w:pPr>
        <w:keepNext w:val="0"/>
        <w:keepLines w:val="0"/>
        <w:widowControl/>
        <w:suppressLineNumbers w:val="0"/>
        <w:spacing w:before="0" w:beforeAutospacing="0" w:after="0" w:afterAutospacing="0" w:line="640" w:lineRule="atLeast"/>
        <w:ind w:left="0" w:right="0" w:firstLine="3120"/>
        <w:jc w:val="right"/>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2024年12月31日</w:t>
      </w:r>
    </w:p>
    <w:p w14:paraId="796DBD72">
      <w:pPr>
        <w:keepNext w:val="0"/>
        <w:keepLines w:val="0"/>
        <w:pageBreakBefore w:val="0"/>
        <w:widowControl w:val="0"/>
        <w:numPr>
          <w:ilvl w:val="0"/>
          <w:numId w:val="0"/>
        </w:numPr>
        <w:kinsoku/>
        <w:wordWrap/>
        <w:overflowPunct/>
        <w:topLinePunct w:val="0"/>
        <w:autoSpaceDE/>
        <w:autoSpaceDN/>
        <w:bidi w:val="0"/>
        <w:adjustRightInd/>
        <w:snapToGrid/>
        <w:ind w:left="0" w:leftChars="0" w:firstLine="650" w:firstLineChars="200"/>
        <w:textAlignment w:val="auto"/>
        <w:rPr>
          <w:rFonts w:hint="eastAsia" w:ascii="仿宋_GB2312" w:hAnsi="仿宋_GB2312" w:eastAsia="仿宋_GB2312" w:cs="仿宋_GB2312"/>
          <w:sz w:val="32"/>
          <w:lang w:val="en-US" w:eastAsia="zh-CN"/>
        </w:rPr>
      </w:pPr>
    </w:p>
    <w:p w14:paraId="743F072A">
      <w:pPr>
        <w:widowControl/>
        <w:ind w:left="650" w:leftChars="200" w:right="650" w:rightChars="200"/>
        <w:jc w:val="center"/>
        <w:rPr>
          <w:rFonts w:hint="eastAsia" w:ascii="Times New Roman" w:hAnsi="Times New Roman" w:eastAsia="楷体_GB2312" w:cs="楷体_GB2312"/>
          <w:bCs/>
          <w:spacing w:val="6"/>
          <w:kern w:val="2"/>
          <w:sz w:val="32"/>
          <w:szCs w:val="32"/>
          <w:lang w:val="en-US" w:eastAsia="zh-CN" w:bidi="ar-SA"/>
        </w:rPr>
      </w:pPr>
      <w:bookmarkStart w:id="0" w:name="_GoBack"/>
      <w:r>
        <w:rPr>
          <w:rFonts w:hint="eastAsia" w:ascii="方正小标宋简体" w:hAnsi="方正小标宋简体" w:eastAsia="方正小标宋简体" w:cs="方正小标宋简体"/>
          <w:color w:val="333333"/>
          <w:kern w:val="2"/>
          <w:sz w:val="44"/>
          <w:szCs w:val="44"/>
          <w:lang w:val="en-US" w:eastAsia="zh-CN" w:bidi="ar-SA"/>
        </w:rPr>
        <w:t>实施弹性退休制度暂行办法</w:t>
      </w:r>
    </w:p>
    <w:bookmarkEnd w:id="0"/>
    <w:p w14:paraId="5F93BFE2">
      <w:pPr>
        <w:keepNext w:val="0"/>
        <w:keepLines w:val="0"/>
        <w:pageBreakBefore w:val="0"/>
        <w:widowControl w:val="0"/>
        <w:kinsoku/>
        <w:wordWrap/>
        <w:overflowPunct/>
        <w:topLinePunct w:val="0"/>
        <w:autoSpaceDE/>
        <w:autoSpaceDN/>
        <w:bidi w:val="0"/>
        <w:adjustRightInd/>
        <w:snapToGrid/>
        <w:ind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为贯彻落实《全国人民代表大会常务委员会关于实施渐进式延迟法定退休年龄的决定》，体现自愿、弹性原则，切实保障职工合法权益，促进人力资源开发利用，制定本办法。</w:t>
      </w:r>
    </w:p>
    <w:p w14:paraId="0778E597">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b/>
          <w:kern w:val="2"/>
          <w:sz w:val="32"/>
          <w:szCs w:val="24"/>
          <w:lang w:val="en-US" w:eastAsia="zh-CN" w:bidi="ar-SA"/>
        </w:rPr>
        <w:t xml:space="preserve">第一条 </w:t>
      </w:r>
      <w:r>
        <w:rPr>
          <w:rFonts w:hint="eastAsia" w:ascii="仿宋_GB2312" w:hAnsi="仿宋_GB2312" w:eastAsia="仿宋_GB2312" w:cs="仿宋_GB2312"/>
          <w:kern w:val="2"/>
          <w:sz w:val="32"/>
          <w:szCs w:val="24"/>
          <w:lang w:val="en-US" w:eastAsia="zh-CN" w:bidi="ar-SA"/>
        </w:rPr>
        <w:t>职工达到国家规定的按月领取基本养老金最低缴费年限，可以自愿选择弹性提前退休，提前时间距法定退休年龄最长不超过3年，且退休年龄不得低于女职工50周岁、55周岁及男职工60周岁的原法定退休年龄。</w:t>
      </w:r>
    </w:p>
    <w:p w14:paraId="4A404457">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b/>
          <w:kern w:val="2"/>
          <w:sz w:val="32"/>
          <w:szCs w:val="24"/>
          <w:lang w:val="en-US" w:eastAsia="zh-CN" w:bidi="ar-SA"/>
        </w:rPr>
        <w:t xml:space="preserve">第二条 </w:t>
      </w:r>
      <w:r>
        <w:rPr>
          <w:rFonts w:hint="eastAsia" w:ascii="仿宋_GB2312" w:hAnsi="仿宋_GB2312" w:eastAsia="仿宋_GB2312" w:cs="仿宋_GB2312"/>
          <w:kern w:val="2"/>
          <w:sz w:val="32"/>
          <w:szCs w:val="24"/>
          <w:lang w:val="en-US" w:eastAsia="zh-CN" w:bidi="ar-SA"/>
        </w:rPr>
        <w:t>职工自愿选择弹性提前退休的，至少在本人选择的退休时间前3个月，以书面形式告知所在单位。</w:t>
      </w:r>
    </w:p>
    <w:p w14:paraId="2904B8F1">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b/>
          <w:kern w:val="2"/>
          <w:sz w:val="32"/>
          <w:szCs w:val="24"/>
          <w:lang w:val="en-US" w:eastAsia="zh-CN" w:bidi="ar-SA"/>
        </w:rPr>
        <w:t xml:space="preserve">第三条 </w:t>
      </w:r>
      <w:r>
        <w:rPr>
          <w:rFonts w:hint="eastAsia" w:ascii="仿宋_GB2312" w:hAnsi="仿宋_GB2312" w:eastAsia="仿宋_GB2312" w:cs="仿宋_GB2312"/>
          <w:kern w:val="2"/>
          <w:sz w:val="32"/>
          <w:szCs w:val="24"/>
          <w:lang w:val="en-US" w:eastAsia="zh-CN" w:bidi="ar-SA"/>
        </w:rPr>
        <w:t>职工按法定退休年龄退休的，所在单位应及时为其办理退休手续。</w:t>
      </w:r>
    </w:p>
    <w:p w14:paraId="6864CD32">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第四条 职工达到法定退休年龄，所在单位与职工协商一致的，可以弹性延迟退休，延迟时间距法定退休年龄最长不超过3年。所在单位与职工应提前1个月，以书面形式明确延迟退休时间等事项。弹性延迟退休时间确定后，不再延长。</w:t>
      </w:r>
    </w:p>
    <w:p w14:paraId="7A48AB98">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公务员、国有企事业单位领导人员及其他管理人员，达到法定退休年龄时应当及时办理退休手续。</w:t>
      </w:r>
    </w:p>
    <w:p w14:paraId="1991C9C7">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第五条 弹性延迟退休期间，所在单位与职工的劳动关系或人事关系延续，单位和职工应按时足额缴纳社会保险费，按照劳动合同法、事业单位人事管理条例等法律法规保障职工合法权益。</w:t>
      </w:r>
    </w:p>
    <w:p w14:paraId="4B3B9913">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第六条 职工达到弹性延迟退休时间，劳动关系或人事关系终止，所在单位应按规定为其办理退休手续。弹性延迟退休期间，所在单位与职工协商一致，可以终止弹性延迟退休，按规定办理退休手续。</w:t>
      </w:r>
    </w:p>
    <w:p w14:paraId="427AC4CA">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第七条 弹性提前退休的职工，应达到所选择退休时间对应年份最低缴费年限；弹性延迟退休的职工，应达到本人法定退休年龄对应年份最低缴费年限。</w:t>
      </w:r>
    </w:p>
    <w:p w14:paraId="07CC5A2B">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b/>
          <w:kern w:val="2"/>
          <w:sz w:val="32"/>
          <w:szCs w:val="24"/>
          <w:lang w:val="en-US" w:eastAsia="zh-CN" w:bidi="ar-SA"/>
        </w:rPr>
        <w:t xml:space="preserve">第八条 </w:t>
      </w:r>
      <w:r>
        <w:rPr>
          <w:rFonts w:hint="eastAsia" w:ascii="仿宋_GB2312" w:hAnsi="仿宋_GB2312" w:eastAsia="仿宋_GB2312" w:cs="仿宋_GB2312"/>
          <w:kern w:val="2"/>
          <w:sz w:val="32"/>
          <w:szCs w:val="24"/>
          <w:lang w:val="en-US" w:eastAsia="zh-CN" w:bidi="ar-SA"/>
        </w:rPr>
        <w:t>所在单位应不晚于职工选择的退休时间当月，按规定向社会保险经办机构提出领取基本养老金申请，如实提供退休时间申请书等材料。</w:t>
      </w:r>
    </w:p>
    <w:p w14:paraId="27BDEBE5">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b/>
          <w:kern w:val="2"/>
          <w:sz w:val="32"/>
          <w:szCs w:val="24"/>
          <w:lang w:val="en-US" w:eastAsia="zh-CN" w:bidi="ar-SA"/>
        </w:rPr>
        <w:t xml:space="preserve">第九条 </w:t>
      </w:r>
      <w:r>
        <w:rPr>
          <w:rFonts w:hint="eastAsia" w:ascii="仿宋_GB2312" w:hAnsi="仿宋_GB2312" w:eastAsia="仿宋_GB2312" w:cs="仿宋_GB2312"/>
          <w:kern w:val="2"/>
          <w:sz w:val="32"/>
          <w:szCs w:val="24"/>
          <w:lang w:val="en-US" w:eastAsia="zh-CN" w:bidi="ar-SA"/>
        </w:rPr>
        <w:t>社会保险经办机构应及时对领取基本养老金申请进行审核。职工从审核通过的退休时间次月开始领取基本养老金。</w:t>
      </w:r>
    </w:p>
    <w:p w14:paraId="16293993">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b/>
          <w:kern w:val="2"/>
          <w:sz w:val="32"/>
          <w:szCs w:val="24"/>
          <w:lang w:val="en-US" w:eastAsia="zh-CN" w:bidi="ar-SA"/>
        </w:rPr>
        <w:t xml:space="preserve">第十条 </w:t>
      </w:r>
      <w:r>
        <w:rPr>
          <w:rFonts w:hint="eastAsia" w:ascii="仿宋_GB2312" w:hAnsi="仿宋_GB2312" w:eastAsia="仿宋_GB2312" w:cs="仿宋_GB2312"/>
          <w:kern w:val="2"/>
          <w:sz w:val="32"/>
          <w:szCs w:val="24"/>
          <w:lang w:val="en-US" w:eastAsia="zh-CN" w:bidi="ar-SA"/>
        </w:rPr>
        <w:t>对已经领取基本养老金的人员，不再受理弹性退休申请。</w:t>
      </w:r>
    </w:p>
    <w:p w14:paraId="1BBBD965">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第十一条 各地区、各单位要严格执行国家规定，充分尊重职工意愿，保障其依法选择退休年龄的权利。用人单位不得违背职工意愿，违法强制或变相强制职工选择退休年龄。</w:t>
      </w:r>
    </w:p>
    <w:p w14:paraId="47A2109F">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b/>
          <w:kern w:val="2"/>
          <w:sz w:val="32"/>
          <w:szCs w:val="24"/>
          <w:lang w:val="en-US" w:eastAsia="zh-CN" w:bidi="ar-SA"/>
        </w:rPr>
        <w:t xml:space="preserve">第十二条 </w:t>
      </w:r>
      <w:r>
        <w:rPr>
          <w:rFonts w:hint="eastAsia" w:ascii="仿宋_GB2312" w:hAnsi="仿宋_GB2312" w:eastAsia="仿宋_GB2312" w:cs="仿宋_GB2312"/>
          <w:kern w:val="2"/>
          <w:sz w:val="32"/>
          <w:szCs w:val="24"/>
          <w:lang w:val="en-US" w:eastAsia="zh-CN" w:bidi="ar-SA"/>
        </w:rPr>
        <w:t>各级社会保险经办机构要探索扩展退休服务，主动为临近退休年龄的参保人员提供关于办理退休手续的预先指导和提前受理等服务。</w:t>
      </w:r>
    </w:p>
    <w:p w14:paraId="1991E17A">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b/>
          <w:kern w:val="2"/>
          <w:sz w:val="32"/>
          <w:szCs w:val="24"/>
          <w:lang w:val="en-US" w:eastAsia="zh-CN" w:bidi="ar-SA"/>
        </w:rPr>
        <w:t xml:space="preserve">第十三条 </w:t>
      </w:r>
      <w:r>
        <w:rPr>
          <w:rFonts w:hint="eastAsia" w:ascii="仿宋_GB2312" w:hAnsi="仿宋_GB2312" w:eastAsia="仿宋_GB2312" w:cs="仿宋_GB2312"/>
          <w:kern w:val="2"/>
          <w:sz w:val="32"/>
          <w:szCs w:val="24"/>
          <w:lang w:val="en-US" w:eastAsia="zh-CN" w:bidi="ar-SA"/>
        </w:rPr>
        <w:t>机关和国有企事业单位工作人员弹性退休的，应当按照干部人事管理权限和规定程序报批同意。</w:t>
      </w:r>
    </w:p>
    <w:p w14:paraId="7E9F1423">
      <w:pPr>
        <w:keepNext w:val="0"/>
        <w:keepLines w:val="0"/>
        <w:pageBreakBefore w:val="0"/>
        <w:widowControl w:val="0"/>
        <w:kinsoku/>
        <w:wordWrap/>
        <w:overflowPunct/>
        <w:topLinePunct w:val="0"/>
        <w:autoSpaceDE/>
        <w:autoSpaceDN/>
        <w:bidi w:val="0"/>
        <w:adjustRightInd/>
        <w:snapToGrid/>
        <w:ind w:left="0" w:leftChars="0" w:firstLine="650" w:firstLineChars="200"/>
        <w:jc w:val="both"/>
        <w:textAlignment w:val="auto"/>
        <w:rPr>
          <w:rFonts w:hint="default"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第十四条 本办法自2025年1月1日起施行。2024年12月31日前已经达到原法定退休年龄的人员，不适用本办法。</w:t>
      </w:r>
    </w:p>
    <w:p w14:paraId="77920004">
      <w:pPr>
        <w:jc w:val="center"/>
        <w:rPr>
          <w:rFonts w:ascii="Times New Roman" w:hAnsi="Times New Roman" w:eastAsia="黑体" w:cs="黑体"/>
          <w:szCs w:val="32"/>
        </w:rPr>
      </w:pPr>
    </w:p>
    <w:sectPr>
      <w:footerReference r:id="rId3" w:type="default"/>
      <w:footerReference r:id="rId4" w:type="even"/>
      <w:pgSz w:w="11906" w:h="16838"/>
      <w:pgMar w:top="1474" w:right="1984" w:bottom="1587" w:left="2098" w:header="851" w:footer="1474" w:gutter="0"/>
      <w:cols w:space="0" w:num="1"/>
      <w:docGrid w:type="linesAndChars" w:linePitch="599" w:charSpace="12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2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文泉驿微米黑">
    <w:altName w:val="黑体"/>
    <w:panose1 w:val="020B0606030804020204"/>
    <w:charset w:val="86"/>
    <w:family w:val="auto"/>
    <w:pitch w:val="default"/>
    <w:sig w:usb0="00000000" w:usb1="00000000" w:usb2="00800036" w:usb3="00000000" w:csb0="603E019F" w:csb1="DFD7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 w:name="����">
    <w:altName w:val="魂心"/>
    <w:panose1 w:val="00000000000000000000"/>
    <w:charset w:val="00"/>
    <w:family w:val="auto"/>
    <w:pitch w:val="default"/>
    <w:sig w:usb0="00000000" w:usb1="00000000" w:usb2="00000000" w:usb3="00000000" w:csb0="00000000" w:csb1="00000000"/>
  </w:font>
  <w:font w:name="魂心">
    <w:panose1 w:val="02000009000000000000"/>
    <w:charset w:val="80"/>
    <w:family w:val="auto"/>
    <w:pitch w:val="default"/>
    <w:sig w:usb0="A1007AEF" w:usb1="F9DF7CFB" w:usb2="0000001E" w:usb3="00000000" w:csb0="2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0F5E3">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38884">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documentProtection w:enforcement="0"/>
  <w:defaultTabStop w:val="420"/>
  <w:evenAndOddHeaders w:val="1"/>
  <w:drawingGridHorizontalSpacing w:val="163"/>
  <w:drawingGridVerticalSpacing w:val="300"/>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yMDJiYWIyOWJkZDIxMmZjMTI1NjJiOTNiNzNiZj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5B6EBF"/>
    <w:rsid w:val="26705BD1"/>
    <w:rsid w:val="26736BAE"/>
    <w:rsid w:val="298A635B"/>
    <w:rsid w:val="29A078DB"/>
    <w:rsid w:val="2C286CBB"/>
    <w:rsid w:val="2EC9480B"/>
    <w:rsid w:val="37702892"/>
    <w:rsid w:val="38867C74"/>
    <w:rsid w:val="39B05551"/>
    <w:rsid w:val="3C460065"/>
    <w:rsid w:val="3C527DA1"/>
    <w:rsid w:val="3CF47A8D"/>
    <w:rsid w:val="3D5B2BB6"/>
    <w:rsid w:val="3DE63740"/>
    <w:rsid w:val="3E267C4F"/>
    <w:rsid w:val="3EB0695D"/>
    <w:rsid w:val="3FB419F3"/>
    <w:rsid w:val="40400BE3"/>
    <w:rsid w:val="4150251C"/>
    <w:rsid w:val="442624E3"/>
    <w:rsid w:val="479733DA"/>
    <w:rsid w:val="47B05457"/>
    <w:rsid w:val="481351D2"/>
    <w:rsid w:val="491C63D6"/>
    <w:rsid w:val="4AB1034C"/>
    <w:rsid w:val="4AC333C5"/>
    <w:rsid w:val="4D936785"/>
    <w:rsid w:val="4EBA2DB7"/>
    <w:rsid w:val="5248189E"/>
    <w:rsid w:val="53543565"/>
    <w:rsid w:val="55393438"/>
    <w:rsid w:val="558A062C"/>
    <w:rsid w:val="55D20C3F"/>
    <w:rsid w:val="57AB43E4"/>
    <w:rsid w:val="57CC3356"/>
    <w:rsid w:val="5B8E0527"/>
    <w:rsid w:val="5BE87A71"/>
    <w:rsid w:val="5EDB68EA"/>
    <w:rsid w:val="5F066F8F"/>
    <w:rsid w:val="60F8107F"/>
    <w:rsid w:val="622F12CF"/>
    <w:rsid w:val="65FEDF5A"/>
    <w:rsid w:val="68AC1F8E"/>
    <w:rsid w:val="69623539"/>
    <w:rsid w:val="6A2E56A6"/>
    <w:rsid w:val="6A464C09"/>
    <w:rsid w:val="6C552A97"/>
    <w:rsid w:val="6D384E6C"/>
    <w:rsid w:val="730257DC"/>
    <w:rsid w:val="74E032CD"/>
    <w:rsid w:val="775E649E"/>
    <w:rsid w:val="78296448"/>
    <w:rsid w:val="7BB07870"/>
    <w:rsid w:val="7E541E2C"/>
    <w:rsid w:val="7EAC7B4D"/>
    <w:rsid w:val="7FB3B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1761</Words>
  <Characters>1783</Characters>
  <Lines>87</Lines>
  <Paragraphs>24</Paragraphs>
  <TotalTime>61</TotalTime>
  <ScaleCrop>false</ScaleCrop>
  <LinksUpToDate>false</LinksUpToDate>
  <CharactersWithSpaces>1792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2017-11-15T18:33:00Z</dcterms:created>
  <dc:creator>YF-INT6</dc:creator>
  <cp:lastModifiedBy>小芳</cp:lastModifiedBy>
  <cp:lastPrinted>2024-10-12T23:13:00Z</cp:lastPrinted>
  <dcterms:modified xsi:type="dcterms:W3CDTF">2026-07-20T10:26:02Z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5365508B6F764645BBD1D210BCB62CEE_13</vt:lpwstr>
  </property>
  <property fmtid="{D5CDD505-2E9C-101B-9397-08002B2CF9AE}" pid="3" name="KSOProductBuildVer">
    <vt:lpwstr>2052-12.1.0.26895</vt:lpwstr>
  </property>
  <property fmtid="{D5CDD505-2E9C-101B-9397-08002B2CF9AE}" pid="4" name="KSOTemplateDocerSaveRecord">
    <vt:lpwstr>eyJoZGlkIjoiOTdkZjA4MDBjNDk5ODU0YzFiMTBjOTFkNzJlYjlmOWUiLCJ1c2VySWQiOiI1NzgwODMwOTgifQ==</vt:lpwstr>
  </property>
</Properties>
</file>